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CB70" w14:textId="77777777" w:rsidR="002D1469" w:rsidRDefault="002D1469">
      <w:pPr>
        <w:ind w:left="-1134"/>
        <w:rPr>
          <w:b/>
          <w:bCs/>
          <w:sz w:val="28"/>
          <w:szCs w:val="28"/>
        </w:rPr>
      </w:pPr>
    </w:p>
    <w:p w14:paraId="33807E60" w14:textId="77777777" w:rsidR="00AE7728" w:rsidRDefault="00774065">
      <w:pPr>
        <w:ind w:left="-1134"/>
        <w:rPr>
          <w:b/>
          <w:bCs/>
          <w:sz w:val="28"/>
          <w:szCs w:val="28"/>
        </w:rPr>
      </w:pPr>
      <w:r>
        <w:rPr>
          <w:b/>
          <w:bCs/>
          <w:sz w:val="28"/>
          <w:szCs w:val="28"/>
        </w:rPr>
        <w:t>Modelgedragscode (vrijwillige) medewerkers</w:t>
      </w:r>
      <w:r w:rsidR="002D1469">
        <w:rPr>
          <w:b/>
          <w:bCs/>
          <w:sz w:val="28"/>
          <w:szCs w:val="28"/>
        </w:rPr>
        <w:t xml:space="preserve"> stg. HoRT</w:t>
      </w:r>
    </w:p>
    <w:p w14:paraId="637CF7EC" w14:textId="77777777" w:rsidR="00AE7728" w:rsidRDefault="00AE7728">
      <w:pPr>
        <w:ind w:left="-1134"/>
      </w:pPr>
    </w:p>
    <w:p w14:paraId="4C400AC6" w14:textId="77777777" w:rsidR="00AE7728" w:rsidRDefault="00774065">
      <w:pPr>
        <w:ind w:left="-1134"/>
        <w:rPr>
          <w:sz w:val="20"/>
        </w:rPr>
      </w:pPr>
      <w:r>
        <w:rPr>
          <w:sz w:val="20"/>
        </w:rPr>
        <w:t xml:space="preserve">Veel grenzen in het contact tussen (vrijwillige) medewerkers en deelnemers aan de activiteiten van </w:t>
      </w:r>
      <w:r w:rsidR="00C95E55">
        <w:rPr>
          <w:sz w:val="20"/>
        </w:rPr>
        <w:t>Stichting HoRT</w:t>
      </w:r>
      <w:r>
        <w:rPr>
          <w:sz w:val="20"/>
        </w:rPr>
        <w:t xml:space="preserve"> zijn niet eenduidig. De ene deelnemer vindt een aai over de bol prettig, een ander kind vindt het niet prettig om te worden aangeraakt. Hierover kunnen nooit exacte grenzen worden afgesproken die voor alle deelnemers en in alle situaties gelden. Maar er is wel één heel duidelijke grens en dat is de grens dat seksuele handelingen en contacten tussen (jong)volwassen medewerkers en minderjarigen, die bij ons komen, absoluut ontoelaatbaar zijn! Daarom hebben wij als stichting voor al onze (vrijwillige) medewerkers een gedragscode opgesteld. De gedragscode bestaat uit twee delen: regels die bijdragen aan een open, transparante en veilige omgeving voor kinderen én vrijwilligers en de omschrijving van seksueel grensoverschrijdend gedrag die het uitgangspunt is van het tucht- en sanctiebeleid dat door de organisatie wordt gevoerd. Wanneer je bij ons komt werken, als vrijwilliger, stagiair(e) of als betaalde kracht, vragen wij je deze gedragscode te ondertekenen. Hiermee verklaar je dat je de gedragscode kent en volgens de gedragscode zult handelen.</w:t>
      </w:r>
    </w:p>
    <w:p w14:paraId="4FEA394D" w14:textId="77777777" w:rsidR="00AE7728" w:rsidRDefault="00AE7728">
      <w:pPr>
        <w:ind w:left="-1134"/>
        <w:rPr>
          <w:sz w:val="20"/>
        </w:rPr>
      </w:pPr>
    </w:p>
    <w:p w14:paraId="67A523F9" w14:textId="77777777" w:rsidR="00AE7728" w:rsidRDefault="00774065">
      <w:pPr>
        <w:ind w:left="-1134"/>
        <w:rPr>
          <w:i/>
          <w:iCs/>
          <w:sz w:val="20"/>
        </w:rPr>
      </w:pPr>
      <w:r>
        <w:rPr>
          <w:i/>
          <w:iCs/>
          <w:sz w:val="20"/>
        </w:rPr>
        <w:t>De gedragsregels voor(vrijwillige) medewerkers:</w:t>
      </w:r>
    </w:p>
    <w:p w14:paraId="456201F7" w14:textId="77777777" w:rsidR="00AE7728" w:rsidRDefault="00774065">
      <w:pPr>
        <w:pStyle w:val="Lijstalinea"/>
        <w:numPr>
          <w:ilvl w:val="0"/>
          <w:numId w:val="1"/>
        </w:numPr>
        <w:rPr>
          <w:sz w:val="20"/>
        </w:rPr>
      </w:pPr>
      <w:r>
        <w:rPr>
          <w:sz w:val="20"/>
        </w:rPr>
        <w:t>De begeleider moet zorgen voor een omgeving en een sfeer waarbinnen de minderjarige zich veilig en gerespecteerd voelt.</w:t>
      </w:r>
    </w:p>
    <w:p w14:paraId="5BF239E5" w14:textId="77777777" w:rsidR="00AE7728" w:rsidRDefault="00774065">
      <w:pPr>
        <w:pStyle w:val="Lijstalinea"/>
        <w:numPr>
          <w:ilvl w:val="0"/>
          <w:numId w:val="1"/>
        </w:numPr>
        <w:rPr>
          <w:sz w:val="20"/>
        </w:rPr>
      </w:pPr>
      <w:r>
        <w:rPr>
          <w:sz w:val="20"/>
        </w:rPr>
        <w:t>De begeleider onthoudt zich ervan de pupil te bejegenen op een wijze die de minderjarige in zijn waardigheid aantast.</w:t>
      </w:r>
    </w:p>
    <w:p w14:paraId="76A3E5DF" w14:textId="77777777" w:rsidR="00AE7728" w:rsidRDefault="00774065">
      <w:pPr>
        <w:pStyle w:val="Lijstalinea"/>
        <w:numPr>
          <w:ilvl w:val="0"/>
          <w:numId w:val="1"/>
        </w:numPr>
        <w:rPr>
          <w:sz w:val="20"/>
        </w:rPr>
      </w:pPr>
      <w:r>
        <w:rPr>
          <w:sz w:val="20"/>
        </w:rPr>
        <w:t>De begeleider dringt niet verder door in het privéleven van de minderjarige dan functioneel noodzakelijk is.</w:t>
      </w:r>
    </w:p>
    <w:p w14:paraId="08B69A7F" w14:textId="77777777" w:rsidR="00AE7728" w:rsidRDefault="00774065">
      <w:pPr>
        <w:pStyle w:val="Lijstalinea"/>
        <w:numPr>
          <w:ilvl w:val="0"/>
          <w:numId w:val="1"/>
        </w:numPr>
        <w:rPr>
          <w:sz w:val="20"/>
        </w:rPr>
      </w:pPr>
      <w:r>
        <w:rPr>
          <w:sz w:val="20"/>
        </w:rPr>
        <w:t>De begeleider onthoudt zich van elke vorm van seksuele benadering en misbruik ten opzichte van de minderjarige. Alle seksuele handelingen, handelingen, contacten en –relaties tussen begeleider en minderjarige zijn onder geen beding geoorloofd en worden beschouwd als seksueel grensoverschrijdend gedrag.</w:t>
      </w:r>
    </w:p>
    <w:p w14:paraId="60519EA0" w14:textId="77777777" w:rsidR="00AE7728" w:rsidRDefault="00774065">
      <w:pPr>
        <w:pStyle w:val="Lijstalinea"/>
        <w:numPr>
          <w:ilvl w:val="0"/>
          <w:numId w:val="1"/>
        </w:numPr>
        <w:rPr>
          <w:sz w:val="20"/>
        </w:rPr>
      </w:pPr>
      <w:r>
        <w:rPr>
          <w:sz w:val="20"/>
        </w:rPr>
        <w:t>De begeleider mag de minderjarige niet op zodanige wijze aanraken, dat deze aanraking naar redelijke verwachting als seksueel of erotisch van aard ervaren zal worden.</w:t>
      </w:r>
    </w:p>
    <w:p w14:paraId="363F4B93" w14:textId="77777777" w:rsidR="00AE7728" w:rsidRDefault="00774065">
      <w:pPr>
        <w:pStyle w:val="Lijstalinea"/>
        <w:numPr>
          <w:ilvl w:val="0"/>
          <w:numId w:val="1"/>
        </w:numPr>
        <w:rPr>
          <w:sz w:val="20"/>
        </w:rPr>
      </w:pPr>
      <w:r>
        <w:rPr>
          <w:sz w:val="20"/>
        </w:rPr>
        <w:t xml:space="preserve">De begeleider zal tijdens </w:t>
      </w:r>
      <w:r w:rsidR="00C95E55">
        <w:rPr>
          <w:sz w:val="20"/>
        </w:rPr>
        <w:t>activiteiten</w:t>
      </w:r>
      <w:r>
        <w:rPr>
          <w:sz w:val="20"/>
        </w:rPr>
        <w:t xml:space="preserve"> en dergelijke zeer terughoudend en met respect omgaan met minderjarigen en de ruimtes waarin zij zich bevinden</w:t>
      </w:r>
      <w:r w:rsidR="00C95E55">
        <w:rPr>
          <w:sz w:val="20"/>
        </w:rPr>
        <w:t>.</w:t>
      </w:r>
    </w:p>
    <w:p w14:paraId="35430C03" w14:textId="77777777" w:rsidR="00AE7728" w:rsidRDefault="00774065">
      <w:pPr>
        <w:pStyle w:val="Lijstalinea"/>
        <w:numPr>
          <w:ilvl w:val="0"/>
          <w:numId w:val="1"/>
        </w:numPr>
        <w:rPr>
          <w:sz w:val="20"/>
        </w:rPr>
      </w:pPr>
      <w:r>
        <w:rPr>
          <w:sz w:val="20"/>
        </w:rPr>
        <w:t>De begeleider heeft de plicht de minderjarige naar vermogen te beschermen tegen vormen van ongelijkwaardige behandeling en seksueel grensoverschrijdend gedrag en zal er actief op toezien dat de gedragscode door iedereen die bij de minderjarige is betrokken, wordt nageleefd.</w:t>
      </w:r>
    </w:p>
    <w:p w14:paraId="68309F1C" w14:textId="77777777" w:rsidR="00AE7728" w:rsidRDefault="00774065">
      <w:pPr>
        <w:pStyle w:val="Lijstalinea"/>
        <w:numPr>
          <w:ilvl w:val="0"/>
          <w:numId w:val="1"/>
        </w:numPr>
        <w:rPr>
          <w:sz w:val="20"/>
        </w:rPr>
      </w:pPr>
      <w:r>
        <w:rPr>
          <w:sz w:val="20"/>
        </w:rPr>
        <w:t>Indien de begeleider gedrag signaleert dat niet in overeenstemming is met deze gedragscode en bij vermoedens van seksueel grensoverschrijdend gedrag, is hij verplicht hiervan melding te maken bij het bestuur</w:t>
      </w:r>
      <w:r w:rsidR="00C95E55">
        <w:rPr>
          <w:sz w:val="20"/>
        </w:rPr>
        <w:t>.</w:t>
      </w:r>
    </w:p>
    <w:p w14:paraId="2C54F513" w14:textId="77777777" w:rsidR="00AE7728" w:rsidRDefault="00774065">
      <w:pPr>
        <w:pStyle w:val="Lijstalinea"/>
        <w:numPr>
          <w:ilvl w:val="0"/>
          <w:numId w:val="1"/>
        </w:numPr>
        <w:rPr>
          <w:sz w:val="20"/>
        </w:rPr>
      </w:pPr>
      <w:r>
        <w:rPr>
          <w:sz w:val="20"/>
        </w:rPr>
        <w:t>De begeleider krijgt of geeft geen (im)materiële vergoedingen die niet in de rede zijn.</w:t>
      </w:r>
    </w:p>
    <w:p w14:paraId="524AB610" w14:textId="77777777" w:rsidR="00AE7728" w:rsidRDefault="00774065">
      <w:pPr>
        <w:pStyle w:val="Lijstalinea"/>
        <w:numPr>
          <w:ilvl w:val="0"/>
          <w:numId w:val="1"/>
        </w:numPr>
        <w:rPr>
          <w:sz w:val="20"/>
        </w:rPr>
      </w:pPr>
      <w:r>
        <w:rPr>
          <w:sz w:val="20"/>
        </w:rPr>
        <w:t>In die gevallen waar de gedragscode niet (direct) voorziet, of bij twijfel over de toelaatbaarheid van bepaalde gedragingen ligt het binnen de verantwoordelijkheid van de begeleider in de geest van de gedragscode te handelen en zo nodig daarover in contact te treden met een door het bestuur aangewezen persoon.</w:t>
      </w:r>
    </w:p>
    <w:p w14:paraId="17376DB0" w14:textId="77777777" w:rsidR="00AE7728" w:rsidRDefault="00AE7728">
      <w:pPr>
        <w:ind w:left="-1134"/>
        <w:rPr>
          <w:sz w:val="20"/>
        </w:rPr>
      </w:pPr>
    </w:p>
    <w:p w14:paraId="4477C5AA" w14:textId="77777777" w:rsidR="00AE7728" w:rsidRDefault="00774065">
      <w:pPr>
        <w:ind w:left="-1134"/>
        <w:rPr>
          <w:i/>
          <w:iCs/>
          <w:sz w:val="20"/>
        </w:rPr>
      </w:pPr>
      <w:r>
        <w:rPr>
          <w:i/>
          <w:iCs/>
          <w:sz w:val="20"/>
        </w:rPr>
        <w:t>Omschrijving seksueel grensoverschrijdend gedrag met minderjarigen en sanctiebeleid</w:t>
      </w:r>
    </w:p>
    <w:p w14:paraId="41E6E499" w14:textId="77777777" w:rsidR="00AE7728" w:rsidRDefault="00774065">
      <w:pPr>
        <w:ind w:left="-1134"/>
        <w:rPr>
          <w:sz w:val="20"/>
        </w:rPr>
      </w:pPr>
      <w:r>
        <w:rPr>
          <w:sz w:val="20"/>
        </w:rPr>
        <w:t xml:space="preserve">Onder seksueel grensoverschrijdend gedrag verstaan wij: Enige vorm van ongewenst verbaal, non-verbaal of fysiek gedrag met een seksuele connotatie (duiding) dat als doel of gevolg heeft </w:t>
      </w:r>
      <w:r>
        <w:rPr>
          <w:sz w:val="20"/>
        </w:rPr>
        <w:lastRenderedPageBreak/>
        <w:t>dat de waardigheid van de persoon wordt aangetast, in het bijzonder wanneer een bedreigende, vijandige, beledigende, vernederende of kwetsende situatie wordt gecreëerd en / of andere handelingen of gedragingen die strafbaar zijn volgens het Wetboek van Strafrecht.</w:t>
      </w:r>
    </w:p>
    <w:p w14:paraId="51DC9341" w14:textId="77777777" w:rsidR="00AE7728" w:rsidRDefault="00774065">
      <w:pPr>
        <w:ind w:left="-1134"/>
        <w:rPr>
          <w:sz w:val="20"/>
        </w:rPr>
      </w:pPr>
      <w:r>
        <w:rPr>
          <w:sz w:val="20"/>
        </w:rPr>
        <w:t>Gedragingen die volgens de bovenstaande omschrijving vallen onder seksueel grensoverschrijdend gedrag, kunnen worden gesanctioneerd door een tuchtrechtprocedure waarin hoor en wederhoor zal plaatsvinden.</w:t>
      </w:r>
    </w:p>
    <w:p w14:paraId="1609FE01" w14:textId="77777777" w:rsidR="00AE7728" w:rsidRDefault="00AE7728">
      <w:pPr>
        <w:ind w:left="-1134"/>
        <w:rPr>
          <w:sz w:val="20"/>
        </w:rPr>
      </w:pPr>
    </w:p>
    <w:p w14:paraId="18623A97" w14:textId="77777777" w:rsidR="00AE7728" w:rsidRDefault="00774065">
      <w:pPr>
        <w:ind w:left="-1134"/>
        <w:rPr>
          <w:sz w:val="20"/>
        </w:rPr>
      </w:pPr>
      <w:r>
        <w:rPr>
          <w:sz w:val="20"/>
        </w:rPr>
        <w:t xml:space="preserve">De sancties bestaan uit het voor korte of langere tijd uitsluiten van vrijwilligerswerk met minderjarigen door persoonsgegevens in een centraal register op te nemen. </w:t>
      </w:r>
    </w:p>
    <w:p w14:paraId="0B6E7E9D" w14:textId="77777777" w:rsidR="00AE7728" w:rsidRDefault="00AE7728">
      <w:pPr>
        <w:ind w:left="-1134"/>
        <w:rPr>
          <w:sz w:val="20"/>
        </w:rPr>
      </w:pPr>
    </w:p>
    <w:p w14:paraId="28FBF2A7" w14:textId="77777777" w:rsidR="00AE7728" w:rsidRDefault="00774065">
      <w:pPr>
        <w:ind w:left="-1134"/>
        <w:rPr>
          <w:sz w:val="20"/>
        </w:rPr>
      </w:pPr>
      <w:r>
        <w:rPr>
          <w:sz w:val="20"/>
        </w:rPr>
        <w:t xml:space="preserve">Seksueel grensoverschrijdende gedragingen met minderjarigen waarvan het bestuur oordeelt dat deze vallen onder het Wetboek van Strafrecht, zullen bij politie/justitie worden gemeld. </w:t>
      </w:r>
    </w:p>
    <w:p w14:paraId="6498AB2F" w14:textId="77777777" w:rsidR="00AE7728" w:rsidRDefault="00AE7728">
      <w:pPr>
        <w:ind w:left="-1134"/>
        <w:rPr>
          <w:sz w:val="20"/>
        </w:rPr>
      </w:pPr>
    </w:p>
    <w:p w14:paraId="4FEC24F5" w14:textId="77777777" w:rsidR="00AE7728" w:rsidRDefault="00AE7728">
      <w:pPr>
        <w:ind w:left="-1134"/>
        <w:rPr>
          <w:sz w:val="20"/>
        </w:rPr>
      </w:pPr>
    </w:p>
    <w:p w14:paraId="3152A0A6" w14:textId="77777777" w:rsidR="00AE7728" w:rsidRDefault="00774065">
      <w:pPr>
        <w:ind w:left="-1134"/>
        <w:rPr>
          <w:sz w:val="20"/>
        </w:rPr>
      </w:pPr>
      <w:r>
        <w:rPr>
          <w:sz w:val="20"/>
        </w:rPr>
        <w:t xml:space="preserve">Deze gedragscode is vastgesteld door </w:t>
      </w:r>
      <w:r w:rsidR="00C95E55">
        <w:rPr>
          <w:sz w:val="20"/>
        </w:rPr>
        <w:t>de Stichting HoRT</w:t>
      </w:r>
    </w:p>
    <w:p w14:paraId="49E9CB62" w14:textId="77777777" w:rsidR="00AE7728" w:rsidRDefault="00AE7728">
      <w:pPr>
        <w:ind w:left="-1134"/>
        <w:rPr>
          <w:sz w:val="20"/>
        </w:rPr>
      </w:pPr>
    </w:p>
    <w:p w14:paraId="292C4898" w14:textId="77777777" w:rsidR="00AE7728" w:rsidRDefault="00AE7728">
      <w:pPr>
        <w:ind w:left="-1134"/>
        <w:rPr>
          <w:sz w:val="20"/>
        </w:rPr>
      </w:pPr>
    </w:p>
    <w:p w14:paraId="22E9A877" w14:textId="77777777" w:rsidR="00AE7728" w:rsidRDefault="00AE7728">
      <w:pPr>
        <w:ind w:left="-1134"/>
        <w:rPr>
          <w:sz w:val="20"/>
        </w:rPr>
      </w:pPr>
    </w:p>
    <w:p w14:paraId="78F0AE60" w14:textId="77777777" w:rsidR="00AE7728" w:rsidRDefault="00774065">
      <w:pPr>
        <w:ind w:left="-1134"/>
        <w:rPr>
          <w:sz w:val="20"/>
        </w:rPr>
      </w:pPr>
      <w:r>
        <w:rPr>
          <w:sz w:val="20"/>
        </w:rPr>
        <w:t xml:space="preserve">Ondertekening vrijwilliger </w:t>
      </w:r>
      <w:r>
        <w:rPr>
          <w:sz w:val="20"/>
        </w:rPr>
        <w:tab/>
      </w:r>
      <w:r>
        <w:rPr>
          <w:sz w:val="20"/>
        </w:rPr>
        <w:tab/>
      </w:r>
      <w:r>
        <w:rPr>
          <w:sz w:val="20"/>
        </w:rPr>
        <w:tab/>
      </w:r>
      <w:r>
        <w:rPr>
          <w:sz w:val="20"/>
        </w:rPr>
        <w:tab/>
        <w:t xml:space="preserve">Ondertekening </w:t>
      </w:r>
      <w:r w:rsidR="00C95E55">
        <w:rPr>
          <w:sz w:val="20"/>
        </w:rPr>
        <w:t xml:space="preserve">namens </w:t>
      </w:r>
      <w:r>
        <w:rPr>
          <w:sz w:val="20"/>
        </w:rPr>
        <w:t xml:space="preserve">bestuur </w:t>
      </w:r>
      <w:r w:rsidR="00C95E55">
        <w:rPr>
          <w:sz w:val="20"/>
        </w:rPr>
        <w:t>HoRT</w:t>
      </w:r>
    </w:p>
    <w:p w14:paraId="445E8E36" w14:textId="77777777" w:rsidR="00C95E55" w:rsidRDefault="00C95E55">
      <w:pPr>
        <w:ind w:left="-1134"/>
        <w:rPr>
          <w:sz w:val="20"/>
        </w:rPr>
      </w:pPr>
    </w:p>
    <w:p w14:paraId="7A8298D6" w14:textId="77777777" w:rsidR="00C95E55" w:rsidRDefault="00C95E55">
      <w:pPr>
        <w:ind w:left="-1134"/>
        <w:rPr>
          <w:sz w:val="20"/>
        </w:rPr>
      </w:pPr>
    </w:p>
    <w:p w14:paraId="7F2E472B" w14:textId="77777777" w:rsidR="00C95E55" w:rsidRDefault="00C95E55">
      <w:pPr>
        <w:ind w:left="-1134"/>
        <w:rPr>
          <w:sz w:val="20"/>
        </w:rPr>
      </w:pPr>
    </w:p>
    <w:p w14:paraId="2D6D3F86" w14:textId="77777777" w:rsidR="00C95E55" w:rsidRDefault="00C95E55">
      <w:pPr>
        <w:ind w:left="-1134"/>
        <w:rPr>
          <w:sz w:val="20"/>
        </w:rPr>
      </w:pPr>
    </w:p>
    <w:p w14:paraId="532AB7BE" w14:textId="77777777" w:rsidR="00C95E55" w:rsidRDefault="00C95E55">
      <w:pPr>
        <w:ind w:left="-1134"/>
        <w:rPr>
          <w:sz w:val="20"/>
        </w:rPr>
      </w:pPr>
    </w:p>
    <w:p w14:paraId="28D7D97A" w14:textId="77777777" w:rsidR="00C95E55" w:rsidRDefault="00C95E55">
      <w:pPr>
        <w:ind w:left="-1134"/>
        <w:rPr>
          <w:sz w:val="20"/>
        </w:rPr>
      </w:pPr>
    </w:p>
    <w:p w14:paraId="7BBEF4E8" w14:textId="77777777" w:rsidR="00C95E55" w:rsidRDefault="00C95E55">
      <w:pPr>
        <w:ind w:left="-1134"/>
        <w:rPr>
          <w:sz w:val="20"/>
        </w:rPr>
      </w:pPr>
    </w:p>
    <w:p w14:paraId="67C67572" w14:textId="77777777" w:rsidR="00C95E55" w:rsidRDefault="00C95E55">
      <w:pPr>
        <w:ind w:left="-1134"/>
        <w:rPr>
          <w:sz w:val="20"/>
        </w:rPr>
      </w:pPr>
    </w:p>
    <w:p w14:paraId="43947858" w14:textId="77777777" w:rsidR="00C95E55" w:rsidRDefault="00C95E55" w:rsidP="00C95E55">
      <w:pPr>
        <w:ind w:left="-1134"/>
        <w:rPr>
          <w:sz w:val="20"/>
        </w:rPr>
      </w:pPr>
      <w:r>
        <w:rPr>
          <w:sz w:val="20"/>
        </w:rPr>
        <w:t>…………………………………………………………….</w:t>
      </w:r>
      <w:r>
        <w:rPr>
          <w:sz w:val="20"/>
        </w:rPr>
        <w:tab/>
      </w:r>
      <w:r>
        <w:rPr>
          <w:sz w:val="20"/>
        </w:rPr>
        <w:tab/>
      </w:r>
      <w:r>
        <w:rPr>
          <w:sz w:val="20"/>
        </w:rPr>
        <w:tab/>
        <w:t>…………………………………………………………….</w:t>
      </w:r>
    </w:p>
    <w:p w14:paraId="31D9B152" w14:textId="77777777" w:rsidR="00C95E55" w:rsidRDefault="00C95E55" w:rsidP="00C95E55">
      <w:pPr>
        <w:ind w:left="-1134"/>
        <w:rPr>
          <w:sz w:val="20"/>
        </w:rPr>
      </w:pPr>
    </w:p>
    <w:p w14:paraId="0774591B" w14:textId="77777777" w:rsidR="00C95E55" w:rsidRDefault="00C95E55" w:rsidP="00C95E55">
      <w:pPr>
        <w:ind w:left="-1134"/>
        <w:rPr>
          <w:sz w:val="20"/>
        </w:rPr>
      </w:pPr>
    </w:p>
    <w:p w14:paraId="158B0AC5" w14:textId="77777777" w:rsidR="00C95E55" w:rsidRDefault="00C95E55" w:rsidP="00C95E55">
      <w:pPr>
        <w:ind w:left="-1134"/>
        <w:rPr>
          <w:sz w:val="20"/>
        </w:rPr>
      </w:pPr>
      <w:r>
        <w:rPr>
          <w:sz w:val="20"/>
        </w:rPr>
        <w:t>Naam:</w:t>
      </w:r>
      <w:r>
        <w:rPr>
          <w:sz w:val="20"/>
        </w:rPr>
        <w:tab/>
      </w:r>
      <w:r>
        <w:rPr>
          <w:sz w:val="20"/>
        </w:rPr>
        <w:tab/>
      </w:r>
      <w:r>
        <w:rPr>
          <w:sz w:val="20"/>
        </w:rPr>
        <w:tab/>
      </w:r>
      <w:r>
        <w:rPr>
          <w:sz w:val="20"/>
        </w:rPr>
        <w:tab/>
      </w:r>
      <w:r>
        <w:rPr>
          <w:sz w:val="20"/>
        </w:rPr>
        <w:tab/>
      </w:r>
      <w:r>
        <w:rPr>
          <w:sz w:val="20"/>
        </w:rPr>
        <w:tab/>
      </w:r>
      <w:r>
        <w:rPr>
          <w:sz w:val="20"/>
        </w:rPr>
        <w:tab/>
      </w:r>
    </w:p>
    <w:p w14:paraId="1228F69E" w14:textId="77777777" w:rsidR="00C95E55" w:rsidRDefault="00C95E55" w:rsidP="00C95E55">
      <w:pPr>
        <w:ind w:left="-1134"/>
        <w:rPr>
          <w:sz w:val="20"/>
        </w:rPr>
      </w:pPr>
    </w:p>
    <w:p w14:paraId="4889D713" w14:textId="77777777" w:rsidR="00C95E55" w:rsidRDefault="00C95E55" w:rsidP="00C95E55">
      <w:pPr>
        <w:ind w:left="-1134"/>
        <w:rPr>
          <w:sz w:val="20"/>
        </w:rPr>
      </w:pPr>
    </w:p>
    <w:p w14:paraId="6B0CDF46" w14:textId="77777777" w:rsidR="00C95E55" w:rsidRDefault="00C95E55" w:rsidP="00C95E55">
      <w:pPr>
        <w:ind w:left="-1134"/>
        <w:rPr>
          <w:sz w:val="20"/>
        </w:rPr>
      </w:pPr>
      <w:r>
        <w:rPr>
          <w:sz w:val="20"/>
        </w:rPr>
        <w:t>…………………………………………………………….</w:t>
      </w:r>
      <w:r>
        <w:rPr>
          <w:sz w:val="20"/>
        </w:rPr>
        <w:tab/>
      </w:r>
      <w:r>
        <w:rPr>
          <w:sz w:val="20"/>
        </w:rPr>
        <w:tab/>
      </w:r>
      <w:r>
        <w:rPr>
          <w:sz w:val="20"/>
        </w:rPr>
        <w:tab/>
        <w:t>M. Linders, secretaris HoRT</w:t>
      </w:r>
      <w:r>
        <w:rPr>
          <w:sz w:val="20"/>
        </w:rPr>
        <w:tab/>
      </w:r>
      <w:r>
        <w:rPr>
          <w:sz w:val="20"/>
        </w:rPr>
        <w:tab/>
      </w:r>
    </w:p>
    <w:p w14:paraId="67DE656E" w14:textId="77777777" w:rsidR="00C95E55" w:rsidRDefault="00C95E55" w:rsidP="00C95E55">
      <w:pPr>
        <w:ind w:left="-1134"/>
        <w:rPr>
          <w:sz w:val="20"/>
        </w:rPr>
      </w:pPr>
    </w:p>
    <w:p w14:paraId="59E62778" w14:textId="77777777" w:rsidR="00C95E55" w:rsidRDefault="00C95E55" w:rsidP="00C95E55">
      <w:pPr>
        <w:ind w:left="-1134"/>
        <w:rPr>
          <w:sz w:val="20"/>
        </w:rPr>
      </w:pPr>
      <w:r>
        <w:rPr>
          <w:sz w:val="20"/>
        </w:rPr>
        <w:tab/>
      </w:r>
      <w:r>
        <w:rPr>
          <w:sz w:val="20"/>
        </w:rPr>
        <w:tab/>
      </w:r>
    </w:p>
    <w:p w14:paraId="6D84FFC2" w14:textId="77777777" w:rsidR="00C95E55" w:rsidRDefault="00C95E55">
      <w:pPr>
        <w:ind w:left="-1134"/>
        <w:rPr>
          <w:sz w:val="20"/>
        </w:rPr>
      </w:pPr>
    </w:p>
    <w:p w14:paraId="2254952A" w14:textId="77777777" w:rsidR="00AE7728" w:rsidRDefault="00AE7728">
      <w:pPr>
        <w:ind w:left="-1134"/>
        <w:rPr>
          <w:sz w:val="20"/>
        </w:rPr>
      </w:pPr>
    </w:p>
    <w:sectPr w:rsidR="00AE7728" w:rsidSect="00750F50">
      <w:headerReference w:type="default" r:id="rId7"/>
      <w:headerReference w:type="first" r:id="rId8"/>
      <w:pgSz w:w="11906" w:h="16838"/>
      <w:pgMar w:top="2580" w:right="794" w:bottom="1531" w:left="2438" w:header="709" w:footer="709"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C79D" w14:textId="77777777" w:rsidR="00750F50" w:rsidRDefault="00750F50" w:rsidP="00AE7728">
      <w:r>
        <w:separator/>
      </w:r>
    </w:p>
  </w:endnote>
  <w:endnote w:type="continuationSeparator" w:id="0">
    <w:p w14:paraId="02B460C6" w14:textId="77777777" w:rsidR="00750F50" w:rsidRDefault="00750F50" w:rsidP="00AE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3D38" w14:textId="77777777" w:rsidR="00750F50" w:rsidRDefault="00750F50" w:rsidP="00AE7728">
      <w:r>
        <w:separator/>
      </w:r>
    </w:p>
  </w:footnote>
  <w:footnote w:type="continuationSeparator" w:id="0">
    <w:p w14:paraId="7DC5A4EA" w14:textId="77777777" w:rsidR="00750F50" w:rsidRDefault="00750F50" w:rsidP="00AE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66D3" w14:textId="77777777" w:rsidR="00AE7728" w:rsidRDefault="00774065">
    <w:pPr>
      <w:pStyle w:val="Koptekst1"/>
    </w:pPr>
    <w:r>
      <w:rPr>
        <w:noProof/>
        <w:lang w:eastAsia="nl-NL"/>
      </w:rPr>
      <w:drawing>
        <wp:anchor distT="0" distB="0" distL="0" distR="0" simplePos="0" relativeHeight="3" behindDoc="1" locked="0" layoutInCell="0" allowOverlap="1" wp14:anchorId="048EDF01" wp14:editId="780DED65">
          <wp:simplePos x="0" y="0"/>
          <wp:positionH relativeFrom="page">
            <wp:align>left</wp:align>
          </wp:positionH>
          <wp:positionV relativeFrom="page">
            <wp:align>top</wp:align>
          </wp:positionV>
          <wp:extent cx="2442845" cy="1202055"/>
          <wp:effectExtent l="0" t="0" r="0" b="0"/>
          <wp:wrapNone/>
          <wp:docPr id="1" name="Afbeelding 2" descr="brief_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brief_volg"/>
                  <pic:cNvPicPr>
                    <a:picLocks noChangeAspect="1" noChangeArrowheads="1"/>
                  </pic:cNvPicPr>
                </pic:nvPicPr>
                <pic:blipFill>
                  <a:blip r:embed="rId1"/>
                  <a:stretch>
                    <a:fillRect/>
                  </a:stretch>
                </pic:blipFill>
                <pic:spPr bwMode="auto">
                  <a:xfrm>
                    <a:off x="0" y="0"/>
                    <a:ext cx="2442845" cy="12020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7A64" w14:textId="77777777" w:rsidR="00AE7728" w:rsidRDefault="002D1469">
    <w:pPr>
      <w:pStyle w:val="Koptekst1"/>
    </w:pPr>
    <w:r>
      <w:t xml:space="preserve">                         </w:t>
    </w:r>
    <w:r>
      <w:tab/>
      <w:t xml:space="preserve">                                                      </w:t>
    </w:r>
    <w:r w:rsidRPr="002D1469">
      <w:rPr>
        <w:noProof/>
      </w:rPr>
      <w:drawing>
        <wp:inline distT="0" distB="0" distL="0" distR="0" wp14:anchorId="49593932" wp14:editId="7EF41697">
          <wp:extent cx="2226915" cy="1615440"/>
          <wp:effectExtent l="19050" t="0" r="193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32735" cy="161966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4459"/>
    <w:multiLevelType w:val="multilevel"/>
    <w:tmpl w:val="12048362"/>
    <w:lvl w:ilvl="0">
      <w:start w:val="1"/>
      <w:numFmt w:val="decimal"/>
      <w:lvlText w:val="%1."/>
      <w:lvlJc w:val="left"/>
      <w:pPr>
        <w:tabs>
          <w:tab w:val="num" w:pos="0"/>
        </w:tabs>
        <w:ind w:left="-414" w:hanging="360"/>
      </w:pPr>
    </w:lvl>
    <w:lvl w:ilvl="1">
      <w:start w:val="1"/>
      <w:numFmt w:val="lowerLetter"/>
      <w:lvlText w:val="%2."/>
      <w:lvlJc w:val="left"/>
      <w:pPr>
        <w:tabs>
          <w:tab w:val="num" w:pos="0"/>
        </w:tabs>
        <w:ind w:left="306" w:hanging="360"/>
      </w:pPr>
    </w:lvl>
    <w:lvl w:ilvl="2">
      <w:start w:val="1"/>
      <w:numFmt w:val="lowerRoman"/>
      <w:lvlText w:val="%3."/>
      <w:lvlJc w:val="right"/>
      <w:pPr>
        <w:tabs>
          <w:tab w:val="num" w:pos="0"/>
        </w:tabs>
        <w:ind w:left="1026" w:hanging="180"/>
      </w:pPr>
    </w:lvl>
    <w:lvl w:ilvl="3">
      <w:start w:val="1"/>
      <w:numFmt w:val="decimal"/>
      <w:lvlText w:val="%4."/>
      <w:lvlJc w:val="left"/>
      <w:pPr>
        <w:tabs>
          <w:tab w:val="num" w:pos="0"/>
        </w:tabs>
        <w:ind w:left="1746" w:hanging="360"/>
      </w:pPr>
    </w:lvl>
    <w:lvl w:ilvl="4">
      <w:start w:val="1"/>
      <w:numFmt w:val="lowerLetter"/>
      <w:lvlText w:val="%5."/>
      <w:lvlJc w:val="left"/>
      <w:pPr>
        <w:tabs>
          <w:tab w:val="num" w:pos="0"/>
        </w:tabs>
        <w:ind w:left="2466" w:hanging="360"/>
      </w:pPr>
    </w:lvl>
    <w:lvl w:ilvl="5">
      <w:start w:val="1"/>
      <w:numFmt w:val="lowerRoman"/>
      <w:lvlText w:val="%6."/>
      <w:lvlJc w:val="right"/>
      <w:pPr>
        <w:tabs>
          <w:tab w:val="num" w:pos="0"/>
        </w:tabs>
        <w:ind w:left="3186" w:hanging="180"/>
      </w:pPr>
    </w:lvl>
    <w:lvl w:ilvl="6">
      <w:start w:val="1"/>
      <w:numFmt w:val="decimal"/>
      <w:lvlText w:val="%7."/>
      <w:lvlJc w:val="left"/>
      <w:pPr>
        <w:tabs>
          <w:tab w:val="num" w:pos="0"/>
        </w:tabs>
        <w:ind w:left="3906" w:hanging="360"/>
      </w:pPr>
    </w:lvl>
    <w:lvl w:ilvl="7">
      <w:start w:val="1"/>
      <w:numFmt w:val="lowerLetter"/>
      <w:lvlText w:val="%8."/>
      <w:lvlJc w:val="left"/>
      <w:pPr>
        <w:tabs>
          <w:tab w:val="num" w:pos="0"/>
        </w:tabs>
        <w:ind w:left="4626" w:hanging="360"/>
      </w:pPr>
    </w:lvl>
    <w:lvl w:ilvl="8">
      <w:start w:val="1"/>
      <w:numFmt w:val="lowerRoman"/>
      <w:lvlText w:val="%9."/>
      <w:lvlJc w:val="right"/>
      <w:pPr>
        <w:tabs>
          <w:tab w:val="num" w:pos="0"/>
        </w:tabs>
        <w:ind w:left="5346" w:hanging="180"/>
      </w:pPr>
    </w:lvl>
  </w:abstractNum>
  <w:abstractNum w:abstractNumId="1" w15:restartNumberingAfterBreak="0">
    <w:nsid w:val="5F8E0C92"/>
    <w:multiLevelType w:val="multilevel"/>
    <w:tmpl w:val="F54ACF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55837343">
    <w:abstractNumId w:val="0"/>
  </w:num>
  <w:num w:numId="2" w16cid:durableId="577791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28"/>
    <w:rsid w:val="0013095D"/>
    <w:rsid w:val="00245223"/>
    <w:rsid w:val="002D1469"/>
    <w:rsid w:val="003413A0"/>
    <w:rsid w:val="004E6C3D"/>
    <w:rsid w:val="00750F50"/>
    <w:rsid w:val="00774065"/>
    <w:rsid w:val="008B0FE0"/>
    <w:rsid w:val="00A11674"/>
    <w:rsid w:val="00AE7728"/>
    <w:rsid w:val="00B40350"/>
    <w:rsid w:val="00C95E55"/>
    <w:rsid w:val="00FF5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71D1"/>
  <w15:docId w15:val="{706C2979-DE5C-4AAF-A354-30FBE70C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728"/>
    <w:rPr>
      <w:rFonts w:ascii="Verdana" w:hAnsi="Verdana"/>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link w:val="Koptekst1"/>
    <w:uiPriority w:val="99"/>
    <w:qFormat/>
    <w:rsid w:val="00DB7D0C"/>
    <w:rPr>
      <w:rFonts w:ascii="Verdana" w:hAnsi="Verdana"/>
      <w:sz w:val="18"/>
      <w:lang w:val="nl-NL" w:eastAsia="en-US"/>
    </w:rPr>
  </w:style>
  <w:style w:type="character" w:customStyle="1" w:styleId="VoettekstChar">
    <w:name w:val="Voettekst Char"/>
    <w:link w:val="Voettekst1"/>
    <w:uiPriority w:val="99"/>
    <w:qFormat/>
    <w:rsid w:val="00DB7D0C"/>
    <w:rPr>
      <w:rFonts w:ascii="Verdana" w:hAnsi="Verdana"/>
      <w:sz w:val="18"/>
      <w:lang w:val="nl-NL" w:eastAsia="en-US"/>
    </w:rPr>
  </w:style>
  <w:style w:type="character" w:customStyle="1" w:styleId="Internetkoppeling">
    <w:name w:val="Internetkoppeling"/>
    <w:uiPriority w:val="99"/>
    <w:unhideWhenUsed/>
    <w:rsid w:val="002414E7"/>
    <w:rPr>
      <w:color w:val="0000FF"/>
      <w:u w:val="single"/>
    </w:rPr>
  </w:style>
  <w:style w:type="character" w:customStyle="1" w:styleId="Onopgelostemelding1">
    <w:name w:val="Onopgeloste melding1"/>
    <w:basedOn w:val="Standaardalinea-lettertype"/>
    <w:uiPriority w:val="99"/>
    <w:semiHidden/>
    <w:unhideWhenUsed/>
    <w:qFormat/>
    <w:rsid w:val="00BF1A60"/>
    <w:rPr>
      <w:color w:val="605E5C"/>
      <w:shd w:val="clear" w:color="auto" w:fill="E1DFDD"/>
    </w:rPr>
  </w:style>
  <w:style w:type="paragraph" w:customStyle="1" w:styleId="Kop">
    <w:name w:val="Kop"/>
    <w:basedOn w:val="Standaard"/>
    <w:next w:val="Plattetekst"/>
    <w:qFormat/>
    <w:rsid w:val="00AE7728"/>
    <w:pPr>
      <w:keepNext/>
      <w:spacing w:before="240" w:after="120"/>
    </w:pPr>
    <w:rPr>
      <w:rFonts w:ascii="Liberation Sans" w:eastAsia="Microsoft YaHei" w:hAnsi="Liberation Sans" w:cs="Lucida Sans"/>
      <w:sz w:val="28"/>
      <w:szCs w:val="28"/>
    </w:rPr>
  </w:style>
  <w:style w:type="paragraph" w:styleId="Plattetekst">
    <w:name w:val="Body Text"/>
    <w:basedOn w:val="Standaard"/>
    <w:rsid w:val="00AE7728"/>
    <w:pPr>
      <w:spacing w:after="140" w:line="276" w:lineRule="auto"/>
    </w:pPr>
  </w:style>
  <w:style w:type="paragraph" w:styleId="Lijst">
    <w:name w:val="List"/>
    <w:basedOn w:val="Plattetekst"/>
    <w:rsid w:val="00AE7728"/>
    <w:rPr>
      <w:rFonts w:cs="Lucida Sans"/>
    </w:rPr>
  </w:style>
  <w:style w:type="paragraph" w:customStyle="1" w:styleId="Bijschrift1">
    <w:name w:val="Bijschrift1"/>
    <w:basedOn w:val="Standaard"/>
    <w:qFormat/>
    <w:rsid w:val="00AE7728"/>
    <w:pPr>
      <w:suppressLineNumbers/>
      <w:spacing w:before="120" w:after="120"/>
    </w:pPr>
    <w:rPr>
      <w:rFonts w:cs="Lucida Sans"/>
      <w:i/>
      <w:iCs/>
      <w:sz w:val="24"/>
      <w:szCs w:val="24"/>
    </w:rPr>
  </w:style>
  <w:style w:type="paragraph" w:customStyle="1" w:styleId="Index">
    <w:name w:val="Index"/>
    <w:basedOn w:val="Standaard"/>
    <w:qFormat/>
    <w:rsid w:val="00AE7728"/>
    <w:pPr>
      <w:suppressLineNumbers/>
    </w:pPr>
    <w:rPr>
      <w:rFonts w:cs="Lucida Sans"/>
    </w:rPr>
  </w:style>
  <w:style w:type="paragraph" w:customStyle="1" w:styleId="Kop-envoettekst">
    <w:name w:val="Kop- en voettekst"/>
    <w:basedOn w:val="Standaard"/>
    <w:qFormat/>
    <w:rsid w:val="00AE7728"/>
  </w:style>
  <w:style w:type="paragraph" w:customStyle="1" w:styleId="Koptekst1">
    <w:name w:val="Koptekst1"/>
    <w:basedOn w:val="Standaard"/>
    <w:link w:val="KoptekstChar"/>
    <w:uiPriority w:val="99"/>
    <w:unhideWhenUsed/>
    <w:rsid w:val="00DB7D0C"/>
    <w:pPr>
      <w:tabs>
        <w:tab w:val="center" w:pos="4703"/>
        <w:tab w:val="right" w:pos="9406"/>
      </w:tabs>
    </w:pPr>
  </w:style>
  <w:style w:type="paragraph" w:customStyle="1" w:styleId="Voettekst1">
    <w:name w:val="Voettekst1"/>
    <w:basedOn w:val="Standaard"/>
    <w:link w:val="VoettekstChar"/>
    <w:uiPriority w:val="99"/>
    <w:unhideWhenUsed/>
    <w:rsid w:val="00DB7D0C"/>
    <w:pPr>
      <w:tabs>
        <w:tab w:val="center" w:pos="4703"/>
        <w:tab w:val="right" w:pos="9406"/>
      </w:tabs>
    </w:pPr>
  </w:style>
  <w:style w:type="paragraph" w:styleId="Lijstalinea">
    <w:name w:val="List Paragraph"/>
    <w:basedOn w:val="Standaard"/>
    <w:uiPriority w:val="72"/>
    <w:qFormat/>
    <w:rsid w:val="00BF1A60"/>
    <w:pPr>
      <w:ind w:left="720"/>
      <w:contextualSpacing/>
    </w:pPr>
  </w:style>
  <w:style w:type="table" w:styleId="Tabelraster">
    <w:name w:val="Table Grid"/>
    <w:basedOn w:val="Standaardtabel"/>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D1469"/>
    <w:rPr>
      <w:rFonts w:ascii="Tahoma" w:hAnsi="Tahoma" w:cs="Tahoma"/>
      <w:sz w:val="16"/>
      <w:szCs w:val="16"/>
    </w:rPr>
  </w:style>
  <w:style w:type="character" w:customStyle="1" w:styleId="BallontekstChar">
    <w:name w:val="Ballontekst Char"/>
    <w:basedOn w:val="Standaardalinea-lettertype"/>
    <w:link w:val="Ballontekst"/>
    <w:uiPriority w:val="99"/>
    <w:semiHidden/>
    <w:rsid w:val="002D14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3795</Characters>
  <Application>Microsoft Office Word</Application>
  <DocSecurity>0</DocSecurity>
  <Lines>31</Lines>
  <Paragraphs>8</Paragraphs>
  <ScaleCrop>false</ScaleCrop>
  <Company>Om tekst en vorm</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m.molenaar</dc:creator>
  <cp:lastModifiedBy>Lisa Nooijen</cp:lastModifiedBy>
  <cp:revision>2</cp:revision>
  <cp:lastPrinted>2019-08-26T16:40:00Z</cp:lastPrinted>
  <dcterms:created xsi:type="dcterms:W3CDTF">2024-03-19T09:27:00Z</dcterms:created>
  <dcterms:modified xsi:type="dcterms:W3CDTF">2024-03-19T09:27:00Z</dcterms:modified>
  <dc:language>nl-NL</dc:language>
</cp:coreProperties>
</file>